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269F" w14:textId="37B4973E" w:rsidR="00585A74" w:rsidRDefault="000441E9" w:rsidP="000441E9">
      <w:pPr>
        <w:jc w:val="center"/>
        <w:rPr>
          <w:b/>
          <w:bCs/>
        </w:rPr>
      </w:pPr>
      <w:proofErr w:type="spellStart"/>
      <w:r w:rsidRPr="00F932DB">
        <w:rPr>
          <w:b/>
          <w:bCs/>
        </w:rPr>
        <w:t>Push</w:t>
      </w:r>
      <w:r w:rsidR="00204B88">
        <w:rPr>
          <w:b/>
          <w:bCs/>
        </w:rPr>
        <w:t>P</w:t>
      </w:r>
      <w:r w:rsidRPr="00F932DB">
        <w:rPr>
          <w:b/>
          <w:bCs/>
        </w:rPr>
        <w:t>ay</w:t>
      </w:r>
      <w:proofErr w:type="spellEnd"/>
      <w:r w:rsidRPr="00F932DB">
        <w:rPr>
          <w:b/>
          <w:bCs/>
        </w:rPr>
        <w:t xml:space="preserve"> </w:t>
      </w:r>
      <w:r w:rsidR="007238D6">
        <w:rPr>
          <w:b/>
          <w:bCs/>
        </w:rPr>
        <w:t xml:space="preserve">online </w:t>
      </w:r>
      <w:r w:rsidRPr="00F932DB">
        <w:rPr>
          <w:b/>
          <w:bCs/>
        </w:rPr>
        <w:t>g</w:t>
      </w:r>
      <w:r w:rsidR="00396703" w:rsidRPr="00F932DB">
        <w:rPr>
          <w:b/>
          <w:bCs/>
        </w:rPr>
        <w:t xml:space="preserve">iving </w:t>
      </w:r>
      <w:r w:rsidR="00204B88">
        <w:rPr>
          <w:b/>
          <w:bCs/>
        </w:rPr>
        <w:t>- Frequently Asked Question (FAQs)</w:t>
      </w:r>
    </w:p>
    <w:p w14:paraId="66B8AC66" w14:textId="6FC506CF" w:rsidR="00EA1A0E" w:rsidRDefault="00EA1A0E" w:rsidP="00F374B5">
      <w:pPr>
        <w:pStyle w:val="ListParagraph"/>
        <w:numPr>
          <w:ilvl w:val="0"/>
          <w:numId w:val="1"/>
        </w:numPr>
        <w:contextualSpacing w:val="0"/>
        <w:rPr>
          <w:b/>
          <w:bCs/>
        </w:rPr>
      </w:pPr>
      <w:r>
        <w:rPr>
          <w:b/>
          <w:bCs/>
        </w:rPr>
        <w:t>What if I still want to write a check or give cash?</w:t>
      </w:r>
    </w:p>
    <w:p w14:paraId="076D1F2F" w14:textId="1ABFE6F3" w:rsidR="00EA1A0E" w:rsidRPr="005F3869" w:rsidRDefault="00EA1A0E" w:rsidP="00EA1A0E">
      <w:pPr>
        <w:pStyle w:val="ListParagraph"/>
        <w:numPr>
          <w:ilvl w:val="1"/>
          <w:numId w:val="1"/>
        </w:numPr>
        <w:contextualSpacing w:val="0"/>
        <w:rPr>
          <w:b/>
          <w:bCs/>
        </w:rPr>
      </w:pPr>
      <w:r w:rsidRPr="00EA1A0E">
        <w:rPr>
          <w:b/>
          <w:bCs/>
        </w:rPr>
        <w:t>A:</w:t>
      </w:r>
      <w:r>
        <w:t xml:space="preserve"> </w:t>
      </w:r>
      <w:r w:rsidRPr="00EA1A0E">
        <w:t>We still welcome in-person cash and checks and mailed-in checks.</w:t>
      </w:r>
    </w:p>
    <w:p w14:paraId="31E115E5" w14:textId="301B3607" w:rsidR="00204B88" w:rsidRDefault="00EA1A0E" w:rsidP="00F374B5">
      <w:pPr>
        <w:pStyle w:val="ListParagraph"/>
        <w:numPr>
          <w:ilvl w:val="0"/>
          <w:numId w:val="1"/>
        </w:numPr>
        <w:contextualSpacing w:val="0"/>
        <w:rPr>
          <w:b/>
          <w:bCs/>
        </w:rPr>
      </w:pPr>
      <w:r>
        <w:rPr>
          <w:b/>
          <w:bCs/>
        </w:rPr>
        <w:t>C</w:t>
      </w:r>
      <w:r w:rsidR="00204B88">
        <w:rPr>
          <w:b/>
          <w:bCs/>
        </w:rPr>
        <w:t>an I give from my computer or phone?</w:t>
      </w:r>
    </w:p>
    <w:p w14:paraId="6A69AD0F" w14:textId="5CCBDF69" w:rsidR="00396703" w:rsidRDefault="00204B88" w:rsidP="00204B88">
      <w:pPr>
        <w:pStyle w:val="ListParagraph"/>
        <w:numPr>
          <w:ilvl w:val="1"/>
          <w:numId w:val="1"/>
        </w:numPr>
        <w:contextualSpacing w:val="0"/>
        <w:rPr>
          <w:b/>
          <w:bCs/>
        </w:rPr>
      </w:pPr>
      <w:r>
        <w:rPr>
          <w:b/>
          <w:bCs/>
        </w:rPr>
        <w:t xml:space="preserve">A: </w:t>
      </w:r>
      <w:r w:rsidRPr="00204B88">
        <w:t>Yes</w:t>
      </w:r>
      <w:r>
        <w:t xml:space="preserve">, you can access the giving page directly from </w:t>
      </w:r>
      <w:hyperlink r:id="rId5" w:history="1">
        <w:r w:rsidRPr="00204B88">
          <w:rPr>
            <w:rStyle w:val="Hyperlink"/>
            <w:b/>
            <w:bCs/>
          </w:rPr>
          <w:t>https://pushpay.com/g/rfcovchurch</w:t>
        </w:r>
      </w:hyperlink>
      <w:r w:rsidRPr="00204B88">
        <w:rPr>
          <w:b/>
          <w:bCs/>
        </w:rPr>
        <w:t xml:space="preserve"> </w:t>
      </w:r>
      <w:r>
        <w:t xml:space="preserve">on your computer or phone.  It is also available thru the </w:t>
      </w:r>
      <w:proofErr w:type="spellStart"/>
      <w:r>
        <w:t>RFCov</w:t>
      </w:r>
      <w:proofErr w:type="spellEnd"/>
      <w:r>
        <w:t xml:space="preserve"> website under online giving.</w:t>
      </w:r>
    </w:p>
    <w:p w14:paraId="1536A4B6" w14:textId="1E4E3ECD" w:rsidR="00204B88" w:rsidRDefault="00204B88" w:rsidP="00F374B5">
      <w:pPr>
        <w:pStyle w:val="ListParagraph"/>
        <w:numPr>
          <w:ilvl w:val="0"/>
          <w:numId w:val="1"/>
        </w:numPr>
        <w:contextualSpacing w:val="0"/>
        <w:rPr>
          <w:b/>
          <w:bCs/>
        </w:rPr>
      </w:pPr>
      <w:r>
        <w:rPr>
          <w:b/>
          <w:bCs/>
        </w:rPr>
        <w:t>When can I start giving?</w:t>
      </w:r>
    </w:p>
    <w:p w14:paraId="3F74ED46" w14:textId="666F9615" w:rsidR="00204B88" w:rsidRPr="00204B88" w:rsidRDefault="00204B88" w:rsidP="00204B88">
      <w:pPr>
        <w:pStyle w:val="ListParagraph"/>
        <w:numPr>
          <w:ilvl w:val="1"/>
          <w:numId w:val="1"/>
        </w:numPr>
        <w:contextualSpacing w:val="0"/>
        <w:rPr>
          <w:b/>
          <w:bCs/>
        </w:rPr>
      </w:pPr>
      <w:r>
        <w:rPr>
          <w:b/>
          <w:bCs/>
        </w:rPr>
        <w:t xml:space="preserve">A: </w:t>
      </w:r>
      <w:r>
        <w:t xml:space="preserve">Right away.  You can give thru the browser and starting at annual meeting on </w:t>
      </w:r>
      <w:r w:rsidRPr="00204B88">
        <w:rPr>
          <w:b/>
          <w:bCs/>
        </w:rPr>
        <w:t>June 29</w:t>
      </w:r>
      <w:r w:rsidRPr="00204B88">
        <w:rPr>
          <w:b/>
          <w:bCs/>
          <w:vertAlign w:val="superscript"/>
        </w:rPr>
        <w:t>th</w:t>
      </w:r>
      <w:r w:rsidRPr="00204B88">
        <w:rPr>
          <w:b/>
          <w:bCs/>
        </w:rPr>
        <w:t xml:space="preserve"> give with our new mobile application </w:t>
      </w:r>
      <w:r w:rsidRPr="00EA1A0E">
        <w:t>that is available on</w:t>
      </w:r>
      <w:r w:rsidRPr="00204B88">
        <w:rPr>
          <w:b/>
          <w:bCs/>
        </w:rPr>
        <w:t xml:space="preserve"> Google and Apple</w:t>
      </w:r>
      <w:r>
        <w:t xml:space="preserve"> stores.</w:t>
      </w:r>
    </w:p>
    <w:p w14:paraId="7219607C" w14:textId="77777777" w:rsidR="00204B88" w:rsidRPr="00204B88" w:rsidRDefault="00204B88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>How do I log in?</w:t>
      </w:r>
    </w:p>
    <w:p w14:paraId="73BF5C21" w14:textId="213E4089" w:rsidR="00396703" w:rsidRDefault="00204B88" w:rsidP="00204B88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 xml:space="preserve">A: </w:t>
      </w:r>
      <w:r w:rsidR="00396703" w:rsidRPr="00F374B5">
        <w:rPr>
          <w:b/>
          <w:bCs/>
        </w:rPr>
        <w:t>You</w:t>
      </w:r>
      <w:r w:rsidR="000441E9" w:rsidRPr="00F374B5">
        <w:rPr>
          <w:b/>
          <w:bCs/>
        </w:rPr>
        <w:t>r</w:t>
      </w:r>
      <w:r w:rsidR="00396703" w:rsidRPr="00F374B5">
        <w:rPr>
          <w:b/>
          <w:bCs/>
        </w:rPr>
        <w:t xml:space="preserve"> phone number </w:t>
      </w:r>
      <w:r w:rsidR="000441E9" w:rsidRPr="00F374B5">
        <w:rPr>
          <w:b/>
          <w:bCs/>
        </w:rPr>
        <w:t xml:space="preserve">will be </w:t>
      </w:r>
      <w:r w:rsidR="00396703" w:rsidRPr="00F374B5">
        <w:rPr>
          <w:b/>
          <w:bCs/>
        </w:rPr>
        <w:t>your user ID</w:t>
      </w:r>
      <w:r w:rsidR="00396703">
        <w:t xml:space="preserve">. </w:t>
      </w:r>
      <w:r w:rsidR="00A4795E">
        <w:t xml:space="preserve">The first time you give </w:t>
      </w:r>
      <w:proofErr w:type="gramStart"/>
      <w:r w:rsidR="00A4795E">
        <w:t>y</w:t>
      </w:r>
      <w:r w:rsidR="00396703">
        <w:t>ou’ll</w:t>
      </w:r>
      <w:proofErr w:type="gramEnd"/>
      <w:r w:rsidR="00396703">
        <w:t xml:space="preserve"> be prompted to create a password. But</w:t>
      </w:r>
      <w:r w:rsidR="00A4795E">
        <w:t xml:space="preserve"> after that</w:t>
      </w:r>
      <w:r w:rsidR="00396703">
        <w:t xml:space="preserve"> you will be able to log on using your phone and a text verification each time.</w:t>
      </w:r>
    </w:p>
    <w:p w14:paraId="2A8B5BF8" w14:textId="6A46BC21" w:rsidR="008E2F8B" w:rsidRPr="008E2F8B" w:rsidRDefault="00204B88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>W</w:t>
      </w:r>
      <w:r w:rsidR="008E2F8B">
        <w:rPr>
          <w:b/>
          <w:bCs/>
        </w:rPr>
        <w:t xml:space="preserve">hat if I </w:t>
      </w:r>
      <w:proofErr w:type="gramStart"/>
      <w:r w:rsidR="008E2F8B">
        <w:rPr>
          <w:b/>
          <w:bCs/>
        </w:rPr>
        <w:t>don’t</w:t>
      </w:r>
      <w:proofErr w:type="gramEnd"/>
      <w:r w:rsidR="008E2F8B">
        <w:rPr>
          <w:b/>
          <w:bCs/>
        </w:rPr>
        <w:t xml:space="preserve"> want to share my phone number?</w:t>
      </w:r>
    </w:p>
    <w:p w14:paraId="07D7FB1E" w14:textId="6EAB39C3" w:rsidR="008E2F8B" w:rsidRDefault="008E2F8B" w:rsidP="008E2F8B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 xml:space="preserve">A: </w:t>
      </w:r>
      <w:r w:rsidRPr="008E2F8B">
        <w:t>Y</w:t>
      </w:r>
      <w:r>
        <w:t>ou can choose to give as a guest</w:t>
      </w:r>
      <w:r w:rsidR="002A08A0">
        <w:t xml:space="preserve">, but this is only available as a one-time gift and </w:t>
      </w:r>
      <w:proofErr w:type="gramStart"/>
      <w:r w:rsidR="002A08A0">
        <w:t>can’t</w:t>
      </w:r>
      <w:proofErr w:type="gramEnd"/>
      <w:r w:rsidR="002A08A0">
        <w:t xml:space="preserve"> be set up as recurring.</w:t>
      </w:r>
    </w:p>
    <w:p w14:paraId="11B6554D" w14:textId="54447877" w:rsidR="002A08A0" w:rsidRPr="008E2F8B" w:rsidRDefault="002A08A0" w:rsidP="008E2F8B">
      <w:pPr>
        <w:pStyle w:val="ListParagraph"/>
        <w:numPr>
          <w:ilvl w:val="1"/>
          <w:numId w:val="1"/>
        </w:numPr>
        <w:contextualSpacing w:val="0"/>
      </w:pPr>
      <w:proofErr w:type="spellStart"/>
      <w:r>
        <w:rPr>
          <w:b/>
          <w:bCs/>
        </w:rPr>
        <w:t>Pushpay</w:t>
      </w:r>
      <w:proofErr w:type="spellEnd"/>
      <w:r>
        <w:rPr>
          <w:b/>
          <w:bCs/>
        </w:rPr>
        <w:t xml:space="preserve"> is </w:t>
      </w:r>
      <w:r w:rsidRPr="002A08A0">
        <w:rPr>
          <w:b/>
          <w:bCs/>
        </w:rPr>
        <w:t>PCI-DSS Compliant as a Level 1 Service Provider</w:t>
      </w:r>
      <w:r>
        <w:rPr>
          <w:b/>
          <w:bCs/>
        </w:rPr>
        <w:t xml:space="preserve"> </w:t>
      </w:r>
      <w:r>
        <w:t xml:space="preserve">so you know your data is secure.  More information is available at: </w:t>
      </w:r>
      <w:hyperlink r:id="rId6" w:history="1">
        <w:r w:rsidRPr="0029340B">
          <w:rPr>
            <w:rStyle w:val="Hyperlink"/>
          </w:rPr>
          <w:t>https://pushpay.com/security/</w:t>
        </w:r>
      </w:hyperlink>
      <w:r>
        <w:t xml:space="preserve"> </w:t>
      </w:r>
    </w:p>
    <w:p w14:paraId="13C3CE6D" w14:textId="3F5400A7" w:rsidR="00204B88" w:rsidRPr="00204B88" w:rsidRDefault="008E2F8B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>W</w:t>
      </w:r>
      <w:r w:rsidR="00204B88">
        <w:rPr>
          <w:b/>
          <w:bCs/>
        </w:rPr>
        <w:t>hat is the most cost effect way to give?</w:t>
      </w:r>
    </w:p>
    <w:p w14:paraId="1E88CD35" w14:textId="4EC981FC" w:rsidR="00E6604E" w:rsidRDefault="00204B88" w:rsidP="00204B88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>A: C</w:t>
      </w:r>
      <w:r w:rsidR="00E6604E" w:rsidRPr="00F374B5">
        <w:rPr>
          <w:b/>
          <w:bCs/>
        </w:rPr>
        <w:t xml:space="preserve">onsider selecting “bank account” instead of “credit card” </w:t>
      </w:r>
      <w:r>
        <w:rPr>
          <w:b/>
          <w:bCs/>
        </w:rPr>
        <w:t>or “</w:t>
      </w:r>
      <w:proofErr w:type="spellStart"/>
      <w:r>
        <w:rPr>
          <w:b/>
          <w:bCs/>
        </w:rPr>
        <w:t>ApplePay</w:t>
      </w:r>
      <w:proofErr w:type="spellEnd"/>
      <w:r>
        <w:rPr>
          <w:b/>
          <w:bCs/>
        </w:rPr>
        <w:t>” f</w:t>
      </w:r>
      <w:r w:rsidR="00E6604E" w:rsidRPr="00F374B5">
        <w:rPr>
          <w:b/>
          <w:bCs/>
        </w:rPr>
        <w:t>or your online gifts</w:t>
      </w:r>
      <w:r w:rsidR="00E6604E">
        <w:t xml:space="preserve">. We welcome any kind of payment. But your gift goes farther if it is from your bank account, because the fees the church pays are much lower </w:t>
      </w:r>
      <w:r>
        <w:t xml:space="preserve">for bank transfer </w:t>
      </w:r>
      <w:r w:rsidR="00E6604E">
        <w:t>than for credit cards</w:t>
      </w:r>
      <w:r w:rsidR="007238D6">
        <w:t xml:space="preserve"> and Apple Pay.</w:t>
      </w:r>
      <w:r w:rsidR="00DA51B5">
        <w:t xml:space="preserve">  More information is available on </w:t>
      </w:r>
      <w:hyperlink r:id="rId7" w:history="1">
        <w:r w:rsidR="00DA51B5" w:rsidRPr="0029340B">
          <w:rPr>
            <w:rStyle w:val="Hyperlink"/>
          </w:rPr>
          <w:t>https://www.rfcov.org/online-giving/</w:t>
        </w:r>
      </w:hyperlink>
      <w:r w:rsidR="00DA51B5">
        <w:t xml:space="preserve"> </w:t>
      </w:r>
    </w:p>
    <w:p w14:paraId="1BEAAC66" w14:textId="68B67446" w:rsidR="00E6604E" w:rsidRDefault="00E6604E" w:rsidP="00F374B5">
      <w:pPr>
        <w:pStyle w:val="ListParagraph"/>
        <w:numPr>
          <w:ilvl w:val="1"/>
          <w:numId w:val="1"/>
        </w:numPr>
        <w:contextualSpacing w:val="0"/>
      </w:pPr>
      <w:r>
        <w:t xml:space="preserve">The fees to process bank account direct payments are so reasonable that they </w:t>
      </w:r>
      <w:r w:rsidR="00F374B5">
        <w:t xml:space="preserve">nearly </w:t>
      </w:r>
      <w:r>
        <w:t>offset the costs of manually processing paper checks, with high accuracy and security.</w:t>
      </w:r>
    </w:p>
    <w:p w14:paraId="5F627815" w14:textId="353552D1" w:rsidR="00DA51B5" w:rsidRDefault="00DA51B5" w:rsidP="00F374B5">
      <w:pPr>
        <w:pStyle w:val="ListParagraph"/>
        <w:numPr>
          <w:ilvl w:val="1"/>
          <w:numId w:val="1"/>
        </w:numPr>
        <w:contextualSpacing w:val="0"/>
      </w:pPr>
      <w:r>
        <w:t>Specific giving rates are:</w:t>
      </w:r>
    </w:p>
    <w:p w14:paraId="3E1477B9" w14:textId="20709C3A" w:rsidR="00DA51B5" w:rsidRPr="00DA51B5" w:rsidRDefault="00DA51B5" w:rsidP="00DA51B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A51B5">
        <w:rPr>
          <w:rFonts w:eastAsia="Times New Roman" w:cs="Times New Roman"/>
          <w:kern w:val="0"/>
          <w14:ligatures w14:val="none"/>
        </w:rPr>
        <w:t>ACH/</w:t>
      </w:r>
      <w:proofErr w:type="spellStart"/>
      <w:r w:rsidRPr="00DA51B5">
        <w:rPr>
          <w:rFonts w:eastAsia="Times New Roman" w:cs="Times New Roman"/>
          <w:kern w:val="0"/>
          <w14:ligatures w14:val="none"/>
        </w:rPr>
        <w:t>Echeck</w:t>
      </w:r>
      <w:proofErr w:type="spellEnd"/>
      <w:r w:rsidRPr="00DA51B5">
        <w:rPr>
          <w:rFonts w:eastAsia="Times New Roman" w:cs="Times New Roman"/>
          <w:kern w:val="0"/>
          <w14:ligatures w14:val="none"/>
        </w:rPr>
        <w:t xml:space="preserve"> (debit from your checking</w:t>
      </w:r>
      <w:r w:rsidR="00731D77">
        <w:rPr>
          <w:rFonts w:eastAsia="Times New Roman" w:cs="Times New Roman"/>
          <w:kern w:val="0"/>
          <w14:ligatures w14:val="none"/>
        </w:rPr>
        <w:t>/</w:t>
      </w:r>
      <w:r w:rsidRPr="00DA51B5">
        <w:rPr>
          <w:rFonts w:eastAsia="Times New Roman" w:cs="Times New Roman"/>
          <w:kern w:val="0"/>
          <w14:ligatures w14:val="none"/>
        </w:rPr>
        <w:t>savings acct): 0.5% + $0.15 per Transaction</w:t>
      </w:r>
    </w:p>
    <w:p w14:paraId="3241C50E" w14:textId="0929326D" w:rsidR="00DA51B5" w:rsidRPr="00DA51B5" w:rsidRDefault="00DA51B5" w:rsidP="00DA51B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A51B5">
        <w:rPr>
          <w:rFonts w:eastAsia="Times New Roman" w:cs="Times New Roman"/>
          <w:kern w:val="0"/>
          <w14:ligatures w14:val="none"/>
        </w:rPr>
        <w:t>Credit Card: 2.65% + $0.30 per Transaction</w:t>
      </w:r>
    </w:p>
    <w:p w14:paraId="2031838D" w14:textId="77777777" w:rsidR="00DA51B5" w:rsidRPr="00DA51B5" w:rsidRDefault="00DA51B5" w:rsidP="00DA51B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A51B5">
        <w:rPr>
          <w:rFonts w:eastAsia="Times New Roman" w:cs="Times New Roman"/>
          <w:kern w:val="0"/>
          <w14:ligatures w14:val="none"/>
        </w:rPr>
        <w:t>Apple Pay: 2.65% + $0.30 per Transaction</w:t>
      </w:r>
    </w:p>
    <w:p w14:paraId="26908D6B" w14:textId="201E9A00" w:rsidR="00DA51B5" w:rsidRPr="00DA51B5" w:rsidRDefault="00DA51B5" w:rsidP="00DA51B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A51B5">
        <w:rPr>
          <w:rFonts w:eastAsia="Times New Roman" w:cs="Times New Roman"/>
          <w:kern w:val="0"/>
          <w14:ligatures w14:val="none"/>
        </w:rPr>
        <w:t xml:space="preserve">Debit Card: 2.65% </w:t>
      </w:r>
      <w:r w:rsidR="00731D77">
        <w:rPr>
          <w:rFonts w:eastAsia="Times New Roman" w:cs="Times New Roman"/>
          <w:kern w:val="0"/>
          <w14:ligatures w14:val="none"/>
        </w:rPr>
        <w:t xml:space="preserve">+ $0.30 </w:t>
      </w:r>
      <w:r w:rsidRPr="00DA51B5">
        <w:rPr>
          <w:rFonts w:eastAsia="Times New Roman" w:cs="Times New Roman"/>
          <w:kern w:val="0"/>
          <w14:ligatures w14:val="none"/>
        </w:rPr>
        <w:t>per Transaction</w:t>
      </w:r>
    </w:p>
    <w:p w14:paraId="38C8E089" w14:textId="1DC3BD78" w:rsidR="00DA51B5" w:rsidRPr="002A08A0" w:rsidRDefault="00DA51B5" w:rsidP="00CC356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A51B5">
        <w:rPr>
          <w:rFonts w:eastAsia="Times New Roman" w:cs="Times New Roman"/>
          <w:kern w:val="0"/>
          <w14:ligatures w14:val="none"/>
        </w:rPr>
        <w:t xml:space="preserve">Amex: 3.00% </w:t>
      </w:r>
      <w:r w:rsidR="00731D77">
        <w:rPr>
          <w:rFonts w:eastAsia="Times New Roman" w:cs="Times New Roman"/>
          <w:kern w:val="0"/>
          <w14:ligatures w14:val="none"/>
        </w:rPr>
        <w:t xml:space="preserve">+ $0.30 </w:t>
      </w:r>
      <w:r w:rsidRPr="00DA51B5">
        <w:rPr>
          <w:rFonts w:eastAsia="Times New Roman" w:cs="Times New Roman"/>
          <w:kern w:val="0"/>
          <w14:ligatures w14:val="none"/>
        </w:rPr>
        <w:t>per Transaction</w:t>
      </w:r>
    </w:p>
    <w:p w14:paraId="433B5BAF" w14:textId="77777777" w:rsidR="002A08A0" w:rsidRPr="00982660" w:rsidRDefault="002A08A0" w:rsidP="002A08A0">
      <w:pPr>
        <w:shd w:val="clear" w:color="auto" w:fill="FFFFFF"/>
        <w:spacing w:before="100" w:beforeAutospacing="1" w:after="100" w:afterAutospacing="1" w:line="240" w:lineRule="auto"/>
      </w:pPr>
    </w:p>
    <w:p w14:paraId="250CBE61" w14:textId="177D30E1" w:rsidR="00204B88" w:rsidRPr="00204B88" w:rsidRDefault="00204B88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lastRenderedPageBreak/>
        <w:t>What do I need when I set up online giving the first time?</w:t>
      </w:r>
    </w:p>
    <w:p w14:paraId="064B5BE1" w14:textId="4F0BCAB3" w:rsidR="0099449C" w:rsidRDefault="00204B88" w:rsidP="00EA1A0E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 xml:space="preserve">A: </w:t>
      </w:r>
      <w:r w:rsidR="00F932DB" w:rsidRPr="00F374B5">
        <w:rPr>
          <w:b/>
          <w:bCs/>
        </w:rPr>
        <w:t xml:space="preserve">When you give on the new site for the first time, you will need your bank routing number and your bank account number </w:t>
      </w:r>
      <w:r w:rsidR="00F932DB" w:rsidRPr="00204B88">
        <w:t>to set up a direct payment from your bank.</w:t>
      </w:r>
      <w:r w:rsidR="00F932DB">
        <w:t xml:space="preserve"> Have a check handy for this, or see your bank’s website for its routing number. You only need to do this the first time. For credit card, have your card handy.</w:t>
      </w:r>
      <w:r w:rsidR="005430C0">
        <w:t xml:space="preserve"> Apple Pay is also available.</w:t>
      </w:r>
    </w:p>
    <w:p w14:paraId="45D05190" w14:textId="5ED85747" w:rsidR="00204B88" w:rsidRPr="00204B88" w:rsidRDefault="00204B88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 xml:space="preserve">What are the options that </w:t>
      </w:r>
      <w:r w:rsidR="00EA1A0E">
        <w:rPr>
          <w:b/>
          <w:bCs/>
        </w:rPr>
        <w:t>I can</w:t>
      </w:r>
      <w:r>
        <w:rPr>
          <w:b/>
          <w:bCs/>
        </w:rPr>
        <w:t xml:space="preserve"> currently </w:t>
      </w:r>
      <w:r w:rsidR="00EA1A0E">
        <w:rPr>
          <w:b/>
          <w:bCs/>
        </w:rPr>
        <w:t>give to online</w:t>
      </w:r>
      <w:r>
        <w:rPr>
          <w:b/>
          <w:bCs/>
        </w:rPr>
        <w:t>?</w:t>
      </w:r>
    </w:p>
    <w:p w14:paraId="1E472FBF" w14:textId="4725D43D" w:rsidR="00204B88" w:rsidRDefault="00204B88" w:rsidP="00204B8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A: </w:t>
      </w:r>
      <w:r w:rsidR="00EA1A0E" w:rsidRPr="00F374B5">
        <w:rPr>
          <w:b/>
          <w:bCs/>
        </w:rPr>
        <w:t xml:space="preserve">Only 4 funds will be visible initially, </w:t>
      </w:r>
      <w:r w:rsidR="00EA1A0E">
        <w:t>to</w:t>
      </w:r>
      <w:r w:rsidR="00EA1A0E">
        <w:t xml:space="preserve"> keep things simple. They are the funds we expect to be </w:t>
      </w:r>
      <w:r w:rsidR="008E2F8B">
        <w:t>used most</w:t>
      </w:r>
      <w:r w:rsidR="00EA1A0E">
        <w:t xml:space="preserve"> often</w:t>
      </w:r>
      <w:r w:rsidR="00EA1A0E">
        <w:t>,</w:t>
      </w:r>
      <w:r w:rsidR="00EA1A0E" w:rsidRPr="00EA1A0E">
        <w:t xml:space="preserve"> but </w:t>
      </w:r>
      <w:r w:rsidR="00EA1A0E">
        <w:t xml:space="preserve">we </w:t>
      </w:r>
      <w:proofErr w:type="gramStart"/>
      <w:r w:rsidR="00EA1A0E" w:rsidRPr="00EA1A0E">
        <w:t>have</w:t>
      </w:r>
      <w:r w:rsidR="008E2F8B">
        <w:t xml:space="preserve"> the</w:t>
      </w:r>
      <w:r w:rsidR="00EA1A0E" w:rsidRPr="00EA1A0E">
        <w:t xml:space="preserve"> ability to</w:t>
      </w:r>
      <w:proofErr w:type="gramEnd"/>
      <w:r w:rsidR="00EA1A0E" w:rsidRPr="00EA1A0E">
        <w:t xml:space="preserve"> add more in the future.  </w:t>
      </w:r>
    </w:p>
    <w:p w14:paraId="22C4E3E2" w14:textId="509925AD" w:rsidR="00204B88" w:rsidRPr="00EA1A0E" w:rsidRDefault="00204B88" w:rsidP="00204B88">
      <w:pPr>
        <w:pStyle w:val="ListParagraph"/>
        <w:numPr>
          <w:ilvl w:val="1"/>
          <w:numId w:val="1"/>
        </w:numPr>
      </w:pPr>
      <w:r w:rsidRPr="00204B88">
        <w:rPr>
          <w:b/>
          <w:bCs/>
        </w:rPr>
        <w:t xml:space="preserve">1) Regular Giving (Tithes) - </w:t>
      </w:r>
      <w:r w:rsidRPr="00EA1A0E">
        <w:t>This is what supports the church budget and our operating expenses.</w:t>
      </w:r>
    </w:p>
    <w:p w14:paraId="7667110B" w14:textId="77777777" w:rsidR="00204B88" w:rsidRPr="00204B88" w:rsidRDefault="00204B88" w:rsidP="00204B88">
      <w:pPr>
        <w:pStyle w:val="ListParagraph"/>
        <w:numPr>
          <w:ilvl w:val="1"/>
          <w:numId w:val="1"/>
        </w:numPr>
      </w:pPr>
      <w:r w:rsidRPr="00204B88">
        <w:rPr>
          <w:b/>
          <w:bCs/>
        </w:rPr>
        <w:t xml:space="preserve">2) Benevolence - </w:t>
      </w:r>
      <w:r w:rsidRPr="00204B88">
        <w:t>This is giving above your tithe which goes to supporting those in need within our local community.</w:t>
      </w:r>
    </w:p>
    <w:p w14:paraId="6B05B8D2" w14:textId="77777777" w:rsidR="00204B88" w:rsidRPr="00204B88" w:rsidRDefault="00204B88" w:rsidP="00204B88">
      <w:pPr>
        <w:pStyle w:val="ListParagraph"/>
        <w:numPr>
          <w:ilvl w:val="1"/>
          <w:numId w:val="1"/>
        </w:numPr>
      </w:pPr>
      <w:r w:rsidRPr="00204B88">
        <w:rPr>
          <w:b/>
          <w:bCs/>
        </w:rPr>
        <w:t xml:space="preserve">3) New Parking Lot / Building Improvements - </w:t>
      </w:r>
      <w:r w:rsidRPr="00204B88">
        <w:t>This is a new fund set up so support the capital campaign to raise funds for parking lot renovation.</w:t>
      </w:r>
    </w:p>
    <w:p w14:paraId="55904ACC" w14:textId="4392C6E3" w:rsidR="00204B88" w:rsidRPr="00204B88" w:rsidRDefault="00204B88" w:rsidP="00204B88">
      <w:pPr>
        <w:pStyle w:val="ListParagraph"/>
        <w:numPr>
          <w:ilvl w:val="1"/>
          <w:numId w:val="1"/>
        </w:numPr>
      </w:pPr>
      <w:r w:rsidRPr="00204B88">
        <w:rPr>
          <w:b/>
          <w:bCs/>
        </w:rPr>
        <w:t xml:space="preserve">4) Mortgage Reduction - </w:t>
      </w:r>
      <w:r w:rsidRPr="00204B88">
        <w:t>This goes directly to paying down the mortgage principle on the worship center.</w:t>
      </w:r>
      <w:r w:rsidR="00EA1A0E">
        <w:t xml:space="preserve">  This was called FEF (Facility Expansion Fund) in the old online giving page.</w:t>
      </w:r>
    </w:p>
    <w:p w14:paraId="5CB0F02F" w14:textId="77777777" w:rsidR="008E2F8B" w:rsidRPr="002A08A0" w:rsidRDefault="008E2F8B" w:rsidP="008E2F8B">
      <w:pPr>
        <w:pStyle w:val="ListParagraph"/>
        <w:contextualSpacing w:val="0"/>
        <w:rPr>
          <w:sz w:val="2"/>
          <w:szCs w:val="2"/>
        </w:rPr>
      </w:pPr>
    </w:p>
    <w:p w14:paraId="7EEB8CAC" w14:textId="216938B3" w:rsidR="00EA1A0E" w:rsidRPr="00EA1A0E" w:rsidRDefault="00EA1A0E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>What if I want to give to something else on a regular basis?</w:t>
      </w:r>
    </w:p>
    <w:p w14:paraId="572BD6CE" w14:textId="2403DCB2" w:rsidR="00396703" w:rsidRDefault="00EA1A0E" w:rsidP="00EA1A0E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 xml:space="preserve">A: </w:t>
      </w:r>
      <w:r w:rsidR="0056051E" w:rsidRPr="008E2F8B">
        <w:t>I</w:t>
      </w:r>
      <w:r w:rsidR="00396703" w:rsidRPr="008E2F8B">
        <w:t xml:space="preserve">f you wish to give to something </w:t>
      </w:r>
      <w:r w:rsidR="0099449C" w:rsidRPr="008E2F8B">
        <w:t>else on a</w:t>
      </w:r>
      <w:r w:rsidR="00396703" w:rsidRPr="008E2F8B">
        <w:t xml:space="preserve"> </w:t>
      </w:r>
      <w:r w:rsidR="008E2F8B" w:rsidRPr="008E2F8B">
        <w:t>one-time</w:t>
      </w:r>
      <w:r w:rsidR="0099449C" w:rsidRPr="008E2F8B">
        <w:t xml:space="preserve"> basis</w:t>
      </w:r>
      <w:r w:rsidR="00396703" w:rsidRPr="008E2F8B">
        <w:t>,</w:t>
      </w:r>
      <w:r w:rsidR="00396703">
        <w:t xml:space="preserve"> </w:t>
      </w:r>
      <w:r w:rsidR="0099449C">
        <w:t xml:space="preserve">you can state </w:t>
      </w:r>
      <w:r w:rsidR="0056051E">
        <w:t xml:space="preserve">in the memo field </w:t>
      </w:r>
      <w:r w:rsidR="0099449C">
        <w:t xml:space="preserve">what </w:t>
      </w:r>
      <w:r w:rsidR="0056051E">
        <w:t xml:space="preserve">your gift </w:t>
      </w:r>
      <w:r w:rsidR="0099449C">
        <w:t>is for</w:t>
      </w:r>
      <w:r w:rsidR="00396703">
        <w:t xml:space="preserve">. </w:t>
      </w:r>
      <w:r w:rsidR="00396703" w:rsidRPr="00F374B5">
        <w:rPr>
          <w:b/>
          <w:bCs/>
        </w:rPr>
        <w:t xml:space="preserve">If you </w:t>
      </w:r>
      <w:r w:rsidR="0056051E" w:rsidRPr="00F374B5">
        <w:rPr>
          <w:b/>
          <w:bCs/>
        </w:rPr>
        <w:t>plan to give on a recurring basis</w:t>
      </w:r>
      <w:r w:rsidR="00416507" w:rsidRPr="00F374B5">
        <w:rPr>
          <w:b/>
          <w:bCs/>
        </w:rPr>
        <w:t xml:space="preserve"> to something besides the 4 main funds</w:t>
      </w:r>
      <w:r w:rsidR="00416507">
        <w:t>,</w:t>
      </w:r>
      <w:r w:rsidR="00396703">
        <w:t xml:space="preserve"> ask us for</w:t>
      </w:r>
      <w:r w:rsidR="0099449C">
        <w:t xml:space="preserve"> a special link</w:t>
      </w:r>
      <w:r w:rsidR="00416507">
        <w:t xml:space="preserve"> you can use</w:t>
      </w:r>
      <w:r w:rsidR="0099449C">
        <w:t xml:space="preserve"> to set</w:t>
      </w:r>
      <w:r w:rsidR="00416507">
        <w:t xml:space="preserve"> up that recurring gift. </w:t>
      </w:r>
      <w:r w:rsidR="005F3869">
        <w:t xml:space="preserve"> </w:t>
      </w:r>
      <w:proofErr w:type="gramStart"/>
      <w:r w:rsidR="005F3869">
        <w:t>It</w:t>
      </w:r>
      <w:r w:rsidR="002A08A0">
        <w:t>’</w:t>
      </w:r>
      <w:r w:rsidR="005F3869">
        <w:t>s</w:t>
      </w:r>
      <w:proofErr w:type="gramEnd"/>
      <w:r w:rsidR="005F3869">
        <w:t xml:space="preserve"> easy</w:t>
      </w:r>
      <w:r w:rsidR="002A08A0">
        <w:t>.</w:t>
      </w:r>
      <w:r w:rsidR="005F3869">
        <w:t xml:space="preserve"> </w:t>
      </w:r>
      <w:r w:rsidR="0099449C">
        <w:t xml:space="preserve"> </w:t>
      </w:r>
      <w:r w:rsidR="00416507">
        <w:t>Recurring giving has</w:t>
      </w:r>
      <w:r w:rsidR="005F3869">
        <w:t xml:space="preserve"> been going</w:t>
      </w:r>
      <w:r w:rsidR="00E6604E">
        <w:t xml:space="preserve"> </w:t>
      </w:r>
      <w:r w:rsidR="0099449C">
        <w:t xml:space="preserve">to </w:t>
      </w:r>
      <w:r w:rsidR="002A08A0">
        <w:t>M</w:t>
      </w:r>
      <w:r w:rsidR="0099449C">
        <w:t>issions, UN</w:t>
      </w:r>
      <w:r w:rsidR="00E6604E">
        <w:t>ITE, and women’s ministry.</w:t>
      </w:r>
      <w:r w:rsidR="0099449C">
        <w:t xml:space="preserve"> You </w:t>
      </w:r>
      <w:r w:rsidR="002A08A0">
        <w:t>still c</w:t>
      </w:r>
      <w:r w:rsidR="0099449C">
        <w:t>an</w:t>
      </w:r>
      <w:r w:rsidR="002A08A0">
        <w:t xml:space="preserve">. </w:t>
      </w:r>
      <w:r w:rsidR="0099449C">
        <w:t xml:space="preserve"> </w:t>
      </w:r>
    </w:p>
    <w:p w14:paraId="4A07B74B" w14:textId="317CFCFD" w:rsidR="008E2F8B" w:rsidRPr="008E2F8B" w:rsidRDefault="008E2F8B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>What if I want to delete or change my bank or credit card information in the new giving page?</w:t>
      </w:r>
    </w:p>
    <w:p w14:paraId="26873ACB" w14:textId="052654FB" w:rsidR="008E2F8B" w:rsidRPr="008E2F8B" w:rsidRDefault="008E2F8B" w:rsidP="008E2F8B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 xml:space="preserve">A: </w:t>
      </w:r>
      <w:r>
        <w:t>You can log directly into Pushpay.com OR once the mobile application is available on June 29</w:t>
      </w:r>
      <w:r w:rsidRPr="008E2F8B">
        <w:rPr>
          <w:vertAlign w:val="superscript"/>
        </w:rPr>
        <w:t>th</w:t>
      </w:r>
      <w:r>
        <w:t xml:space="preserve"> you can make those changes within the mobile application.</w:t>
      </w:r>
    </w:p>
    <w:p w14:paraId="1842E221" w14:textId="4B745C5A" w:rsidR="00EA1A0E" w:rsidRDefault="00396703" w:rsidP="00F374B5">
      <w:pPr>
        <w:pStyle w:val="ListParagraph"/>
        <w:numPr>
          <w:ilvl w:val="0"/>
          <w:numId w:val="1"/>
        </w:numPr>
        <w:contextualSpacing w:val="0"/>
      </w:pPr>
      <w:r w:rsidRPr="00EA1A0E">
        <w:rPr>
          <w:b/>
          <w:bCs/>
        </w:rPr>
        <w:t>Who</w:t>
      </w:r>
      <w:r w:rsidR="008E2F8B">
        <w:rPr>
          <w:b/>
          <w:bCs/>
        </w:rPr>
        <w:t xml:space="preserve"> do I </w:t>
      </w:r>
      <w:r w:rsidR="0099449C" w:rsidRPr="00F374B5">
        <w:rPr>
          <w:b/>
          <w:bCs/>
        </w:rPr>
        <w:t xml:space="preserve">contact </w:t>
      </w:r>
      <w:r w:rsidRPr="00F374B5">
        <w:rPr>
          <w:b/>
          <w:bCs/>
        </w:rPr>
        <w:t>with questions</w:t>
      </w:r>
      <w:r w:rsidR="008E2F8B">
        <w:rPr>
          <w:b/>
          <w:bCs/>
        </w:rPr>
        <w:t xml:space="preserve"> about the new giving software</w:t>
      </w:r>
      <w:r>
        <w:t>?</w:t>
      </w:r>
      <w:r w:rsidR="0099449C">
        <w:t xml:space="preserve"> </w:t>
      </w:r>
    </w:p>
    <w:p w14:paraId="5605DAA1" w14:textId="5E43D127" w:rsidR="00396703" w:rsidRDefault="00EA1A0E" w:rsidP="00EA1A0E">
      <w:pPr>
        <w:pStyle w:val="ListParagraph"/>
        <w:numPr>
          <w:ilvl w:val="1"/>
          <w:numId w:val="1"/>
        </w:numPr>
        <w:contextualSpacing w:val="0"/>
      </w:pPr>
      <w:r>
        <w:rPr>
          <w:b/>
          <w:bCs/>
        </w:rPr>
        <w:t>A</w:t>
      </w:r>
      <w:r w:rsidRPr="00EA1A0E">
        <w:t>:</w:t>
      </w:r>
      <w:r>
        <w:t xml:space="preserve"> </w:t>
      </w:r>
      <w:r w:rsidR="0099449C">
        <w:t>Evan</w:t>
      </w:r>
      <w:r w:rsidR="008E2F8B">
        <w:t xml:space="preserve"> Carstedt</w:t>
      </w:r>
      <w:r w:rsidR="0099449C">
        <w:t>, Andrew</w:t>
      </w:r>
      <w:r w:rsidR="008E2F8B">
        <w:t xml:space="preserve"> </w:t>
      </w:r>
      <w:proofErr w:type="spellStart"/>
      <w:r w:rsidR="008E2F8B">
        <w:t>Ertsgaard</w:t>
      </w:r>
      <w:proofErr w:type="spellEnd"/>
      <w:r w:rsidR="0099449C">
        <w:t xml:space="preserve">, </w:t>
      </w:r>
      <w:r w:rsidR="008E2F8B">
        <w:t xml:space="preserve">and </w:t>
      </w:r>
      <w:r w:rsidR="0099449C">
        <w:t>Debra</w:t>
      </w:r>
      <w:r w:rsidR="008E2F8B">
        <w:t xml:space="preserve"> Hanson. </w:t>
      </w:r>
      <w:r w:rsidR="0099449C">
        <w:t xml:space="preserve"> </w:t>
      </w:r>
      <w:r w:rsidR="008E2F8B">
        <w:t>A t</w:t>
      </w:r>
      <w:r w:rsidR="0099449C">
        <w:t>able</w:t>
      </w:r>
      <w:r w:rsidR="00982660">
        <w:t xml:space="preserve"> </w:t>
      </w:r>
      <w:r w:rsidR="008E2F8B">
        <w:t>is</w:t>
      </w:r>
      <w:r w:rsidR="00982660">
        <w:t xml:space="preserve"> available</w:t>
      </w:r>
      <w:r w:rsidR="0099449C">
        <w:t xml:space="preserve"> in fellowship hall </w:t>
      </w:r>
      <w:r w:rsidR="00982660">
        <w:t>for the next several Sunday mornings</w:t>
      </w:r>
      <w:r w:rsidR="008E2F8B">
        <w:t xml:space="preserve"> to answer questions and help set up giving.</w:t>
      </w:r>
    </w:p>
    <w:p w14:paraId="290E6F17" w14:textId="68C9A898" w:rsidR="00EA1A0E" w:rsidRPr="00EA1A0E" w:rsidRDefault="00EA1A0E" w:rsidP="00F374B5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 xml:space="preserve">What happens if </w:t>
      </w:r>
      <w:proofErr w:type="gramStart"/>
      <w:r>
        <w:rPr>
          <w:b/>
          <w:bCs/>
        </w:rPr>
        <w:t>I’m</w:t>
      </w:r>
      <w:proofErr w:type="gramEnd"/>
      <w:r>
        <w:rPr>
          <w:b/>
          <w:bCs/>
        </w:rPr>
        <w:t xml:space="preserve"> already giving on the old online giving platform to First Covenant?</w:t>
      </w:r>
    </w:p>
    <w:p w14:paraId="7046DCEC" w14:textId="6C306EDB" w:rsidR="00716839" w:rsidRDefault="00EA1A0E" w:rsidP="00FA0643">
      <w:pPr>
        <w:pStyle w:val="ListParagraph"/>
        <w:numPr>
          <w:ilvl w:val="1"/>
          <w:numId w:val="1"/>
        </w:numPr>
        <w:contextualSpacing w:val="0"/>
      </w:pPr>
      <w:r w:rsidRPr="002A08A0">
        <w:rPr>
          <w:b/>
          <w:bCs/>
        </w:rPr>
        <w:t xml:space="preserve">A: </w:t>
      </w:r>
      <w:r w:rsidR="00396703" w:rsidRPr="00EA1A0E">
        <w:t>Those who give on recurring basis via existing site, Covenant Giving,</w:t>
      </w:r>
      <w:r w:rsidR="00396703">
        <w:t xml:space="preserve"> will need to go to that website and cancel that giving. Then you go to the new website to set up your giving.</w:t>
      </w:r>
      <w:r w:rsidR="00716839">
        <w:t xml:space="preserve">  </w:t>
      </w:r>
      <w:r w:rsidR="002A08A0">
        <w:t>M</w:t>
      </w:r>
      <w:r w:rsidR="00716839" w:rsidRPr="00716839">
        <w:t xml:space="preserve">ore detailed instructions on turning off old online giving </w:t>
      </w:r>
      <w:r w:rsidR="00716839">
        <w:t xml:space="preserve">(Covenant Giving) </w:t>
      </w:r>
      <w:r w:rsidR="00716839" w:rsidRPr="00716839">
        <w:t>is here:</w:t>
      </w:r>
      <w:r w:rsidR="00716839">
        <w:t xml:space="preserve"> </w:t>
      </w:r>
      <w:hyperlink r:id="rId8" w:history="1">
        <w:r w:rsidR="00716839" w:rsidRPr="0029340B">
          <w:rPr>
            <w:rStyle w:val="Hyperlink"/>
          </w:rPr>
          <w:t>https://www.rfcov.org/give-transition-instructions/</w:t>
        </w:r>
      </w:hyperlink>
      <w:r w:rsidR="00716839">
        <w:t xml:space="preserve">  </w:t>
      </w:r>
    </w:p>
    <w:p w14:paraId="7F54707A" w14:textId="2AA65BC2" w:rsidR="00EA1A0E" w:rsidRPr="00EA1A0E" w:rsidRDefault="00EA1A0E" w:rsidP="00EA1A0E">
      <w:pPr>
        <w:pStyle w:val="ListParagraph"/>
        <w:numPr>
          <w:ilvl w:val="0"/>
          <w:numId w:val="1"/>
        </w:numPr>
        <w:contextualSpacing w:val="0"/>
      </w:pPr>
      <w:r>
        <w:rPr>
          <w:b/>
          <w:bCs/>
        </w:rPr>
        <w:t>How long do I have before the old online giving</w:t>
      </w:r>
      <w:r w:rsidR="008E2F8B">
        <w:rPr>
          <w:b/>
          <w:bCs/>
        </w:rPr>
        <w:t xml:space="preserve"> is turned off</w:t>
      </w:r>
      <w:r>
        <w:rPr>
          <w:b/>
          <w:bCs/>
        </w:rPr>
        <w:t>?</w:t>
      </w:r>
    </w:p>
    <w:p w14:paraId="715889B3" w14:textId="528D5FF6" w:rsidR="00396703" w:rsidRDefault="00EA1A0E" w:rsidP="00F52DFC">
      <w:pPr>
        <w:pStyle w:val="ListParagraph"/>
        <w:numPr>
          <w:ilvl w:val="1"/>
          <w:numId w:val="1"/>
        </w:numPr>
        <w:contextualSpacing w:val="0"/>
      </w:pPr>
      <w:r w:rsidRPr="00DA51B5">
        <w:rPr>
          <w:b/>
          <w:bCs/>
        </w:rPr>
        <w:t xml:space="preserve">A: </w:t>
      </w:r>
      <w:r>
        <w:t xml:space="preserve">We </w:t>
      </w:r>
      <w:proofErr w:type="gramStart"/>
      <w:r>
        <w:t>don’t</w:t>
      </w:r>
      <w:proofErr w:type="gramEnd"/>
      <w:r>
        <w:t xml:space="preserve"> have a date yet when we will turn off the old online giving page</w:t>
      </w:r>
      <w:r w:rsidR="00DA51B5">
        <w:t xml:space="preserve">.  We will be working with folks to help them switch and reaching out to make sure folks </w:t>
      </w:r>
      <w:proofErr w:type="gramStart"/>
      <w:r w:rsidR="00DA51B5">
        <w:t>aren’t</w:t>
      </w:r>
      <w:proofErr w:type="gramEnd"/>
      <w:r w:rsidR="00DA51B5">
        <w:t xml:space="preserve"> having technical issues.</w:t>
      </w:r>
    </w:p>
    <w:sectPr w:rsidR="00396703" w:rsidSect="005F3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87EC7"/>
    <w:multiLevelType w:val="multilevel"/>
    <w:tmpl w:val="FBE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F23FA"/>
    <w:multiLevelType w:val="hybridMultilevel"/>
    <w:tmpl w:val="E1A4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11830">
    <w:abstractNumId w:val="1"/>
  </w:num>
  <w:num w:numId="2" w16cid:durableId="200562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03"/>
    <w:rsid w:val="000441E9"/>
    <w:rsid w:val="000A5882"/>
    <w:rsid w:val="00120CF4"/>
    <w:rsid w:val="00204B88"/>
    <w:rsid w:val="002539B2"/>
    <w:rsid w:val="002A08A0"/>
    <w:rsid w:val="003869E1"/>
    <w:rsid w:val="00393B68"/>
    <w:rsid w:val="00396703"/>
    <w:rsid w:val="003D7CED"/>
    <w:rsid w:val="00416507"/>
    <w:rsid w:val="00454345"/>
    <w:rsid w:val="005430C0"/>
    <w:rsid w:val="0056051E"/>
    <w:rsid w:val="00585A74"/>
    <w:rsid w:val="005F3869"/>
    <w:rsid w:val="0060410F"/>
    <w:rsid w:val="00622C7C"/>
    <w:rsid w:val="00676191"/>
    <w:rsid w:val="00716839"/>
    <w:rsid w:val="007238D6"/>
    <w:rsid w:val="00731D77"/>
    <w:rsid w:val="008E2F8B"/>
    <w:rsid w:val="00956E40"/>
    <w:rsid w:val="00982660"/>
    <w:rsid w:val="0099449C"/>
    <w:rsid w:val="00A4795E"/>
    <w:rsid w:val="00A54CCF"/>
    <w:rsid w:val="00B17C0C"/>
    <w:rsid w:val="00B747D6"/>
    <w:rsid w:val="00D72505"/>
    <w:rsid w:val="00DA51B5"/>
    <w:rsid w:val="00E6604E"/>
    <w:rsid w:val="00EA1A0E"/>
    <w:rsid w:val="00F374B5"/>
    <w:rsid w:val="00F932DB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8AE1"/>
  <w15:chartTrackingRefBased/>
  <w15:docId w15:val="{E1341228-A1F4-4B1D-B358-F058C46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7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4B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cov.org/give-transition-instru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fcov.org/online-giv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hpay.com/security/" TargetMode="External"/><Relationship Id="rId5" Type="http://schemas.openxmlformats.org/officeDocument/2006/relationships/hyperlink" Target="https://pushpay.com/g/rfcovchur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Hanson</dc:creator>
  <cp:keywords/>
  <dc:description/>
  <cp:lastModifiedBy>Brenda Carstedt</cp:lastModifiedBy>
  <cp:revision>9</cp:revision>
  <dcterms:created xsi:type="dcterms:W3CDTF">2025-06-06T21:20:00Z</dcterms:created>
  <dcterms:modified xsi:type="dcterms:W3CDTF">2025-06-08T02:53:00Z</dcterms:modified>
</cp:coreProperties>
</file>